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0B" w:rsidRDefault="006D7187" w:rsidP="00B3040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D7E73">
        <w:rPr>
          <w:rFonts w:ascii="Times New Roman" w:hAnsi="Times New Roman"/>
          <w:sz w:val="24"/>
          <w:szCs w:val="24"/>
        </w:rPr>
        <w:t>риложение 10</w:t>
      </w:r>
    </w:p>
    <w:p w:rsidR="00B3040B" w:rsidRDefault="00B3040B" w:rsidP="00B3040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A2170E" w:rsidRDefault="00B3040B" w:rsidP="00A2170E">
      <w:pPr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A2170E">
        <w:rPr>
          <w:rFonts w:ascii="Times New Roman" w:hAnsi="Times New Roman"/>
          <w:sz w:val="24"/>
          <w:szCs w:val="24"/>
        </w:rPr>
        <w:t xml:space="preserve"> </w:t>
      </w:r>
      <w:r w:rsidR="00A2170E" w:rsidRPr="00A2170E">
        <w:rPr>
          <w:rFonts w:ascii="Times New Roman" w:hAnsi="Times New Roman"/>
          <w:sz w:val="24"/>
          <w:szCs w:val="24"/>
        </w:rPr>
        <w:t>19.12.2019 г. № 44</w:t>
      </w:r>
    </w:p>
    <w:p w:rsidR="00B3040B" w:rsidRPr="006D7187" w:rsidRDefault="00B3040B" w:rsidP="00B3040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7669"/>
        <w:gridCol w:w="1701"/>
      </w:tblGrid>
      <w:tr w:rsidR="00B3040B" w:rsidRPr="006D7187" w:rsidTr="00C1662C">
        <w:trPr>
          <w:trHeight w:val="1215"/>
        </w:trPr>
        <w:tc>
          <w:tcPr>
            <w:tcW w:w="9370" w:type="dxa"/>
            <w:gridSpan w:val="2"/>
          </w:tcPr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Формы, цели и объем </w:t>
            </w:r>
          </w:p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межбюджетных трансфертов</w:t>
            </w:r>
            <w:r w:rsidRPr="006D71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бюджетам муниципальных образований </w:t>
            </w:r>
          </w:p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городских и сельских поселений Всеволожского муниципального района Ленинградской области на 2019 год</w:t>
            </w:r>
          </w:p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3040B" w:rsidRPr="006D7187" w:rsidTr="00C1662C">
        <w:trPr>
          <w:trHeight w:val="65"/>
        </w:trPr>
        <w:tc>
          <w:tcPr>
            <w:tcW w:w="7669" w:type="dxa"/>
            <w:noWrap/>
          </w:tcPr>
          <w:p w:rsidR="00B3040B" w:rsidRPr="006D7187" w:rsidRDefault="00B3040B" w:rsidP="00C16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</w:tcPr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40B" w:rsidRPr="006D7187" w:rsidTr="00C1662C">
        <w:trPr>
          <w:trHeight w:val="63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(тыс.</w:t>
            </w:r>
            <w:r w:rsid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руб.)</w:t>
            </w:r>
          </w:p>
        </w:tc>
      </w:tr>
      <w:tr w:rsidR="00B3040B" w:rsidRPr="006D7187" w:rsidTr="00C1662C">
        <w:trPr>
          <w:trHeight w:val="31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40B" w:rsidRPr="006D7187" w:rsidRDefault="00B3040B" w:rsidP="00C166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40B" w:rsidRPr="006D7187" w:rsidRDefault="00B3040B" w:rsidP="00B304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415 716,6</w:t>
            </w:r>
          </w:p>
        </w:tc>
      </w:tr>
      <w:tr w:rsidR="00B3040B" w:rsidRPr="006D7187" w:rsidTr="00C1662C">
        <w:trPr>
          <w:trHeight w:val="31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40B" w:rsidRPr="006D7187" w:rsidRDefault="00B3040B" w:rsidP="00C166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040B" w:rsidRPr="006D7187" w:rsidRDefault="00B3040B" w:rsidP="00C166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40B" w:rsidRPr="006D7187" w:rsidTr="00C1662C">
        <w:trPr>
          <w:trHeight w:val="643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образований городских и сельских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40B" w:rsidRPr="006D7187" w:rsidRDefault="00B3040B" w:rsidP="00C166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275 243,0</w:t>
            </w:r>
          </w:p>
        </w:tc>
      </w:tr>
      <w:tr w:rsidR="00B3040B" w:rsidRPr="006D7187" w:rsidTr="00C1662C">
        <w:trPr>
          <w:trHeight w:val="978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на поддержку мер по обеспечению сбалансированности бюджетов муниципальных образований </w:t>
            </w:r>
            <w:r w:rsidRPr="006D71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городских и сельских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36 357,7</w:t>
            </w:r>
          </w:p>
        </w:tc>
      </w:tr>
      <w:tr w:rsidR="00B3040B" w:rsidRPr="006D7187" w:rsidTr="00C1662C">
        <w:trPr>
          <w:trHeight w:val="127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на</w:t>
            </w:r>
            <w:r w:rsidRPr="006D718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решение вопросов местного значения сельских поселений в рамках реализации закона Ленинградской области от 10 июля 2014 года № 48-оз «Об отдельных вопросах местного значения сельских поселений Ленинградской области»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53 000,0</w:t>
            </w:r>
          </w:p>
        </w:tc>
      </w:tr>
      <w:tr w:rsidR="00B3040B" w:rsidRPr="006D7187" w:rsidTr="00C1662C">
        <w:trPr>
          <w:trHeight w:val="746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на поощрение за достижение наилучших результатов социально-экономического развития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2 545,8</w:t>
            </w:r>
          </w:p>
        </w:tc>
      </w:tr>
      <w:tr w:rsidR="00B3040B" w:rsidRPr="006D7187" w:rsidTr="00C1662C">
        <w:trPr>
          <w:trHeight w:val="746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</w:rPr>
              <w:t xml:space="preserve">Гранты за достижение наилучших </w:t>
            </w:r>
            <w:proofErr w:type="gramStart"/>
            <w:r w:rsidRPr="006D7187">
              <w:rPr>
                <w:rFonts w:ascii="Times New Roman" w:eastAsia="Times New Roman" w:hAnsi="Times New Roman"/>
                <w:sz w:val="24"/>
                <w:szCs w:val="24"/>
              </w:rPr>
              <w:t>значений показателей эффективности деятельности органов местного самоуправления муниципальных районов</w:t>
            </w:r>
            <w:proofErr w:type="gramEnd"/>
            <w:r w:rsidRPr="006D7187">
              <w:rPr>
                <w:rFonts w:ascii="Times New Roman" w:eastAsia="Times New Roman" w:hAnsi="Times New Roman"/>
                <w:sz w:val="24"/>
                <w:szCs w:val="24"/>
              </w:rPr>
              <w:t xml:space="preserve"> и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DF6CD1" w:rsidP="00C166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2 250,0</w:t>
            </w:r>
          </w:p>
        </w:tc>
      </w:tr>
      <w:tr w:rsidR="00B3040B" w:rsidRPr="006D7187" w:rsidTr="00C1662C">
        <w:trPr>
          <w:trHeight w:val="127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на</w:t>
            </w:r>
            <w:r w:rsidRPr="006D718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D7187">
              <w:rPr>
                <w:rFonts w:ascii="Times New Roman" w:hAnsi="Times New Roman"/>
                <w:bCs/>
                <w:sz w:val="24"/>
                <w:szCs w:val="24"/>
              </w:rPr>
              <w:t>поддержку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040B" w:rsidRPr="006D7187" w:rsidRDefault="00B3040B" w:rsidP="00C166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46 320,1</w:t>
            </w:r>
          </w:p>
        </w:tc>
      </w:tr>
    </w:tbl>
    <w:p w:rsidR="009A23B1" w:rsidRPr="006D7187" w:rsidRDefault="009A23B1">
      <w:pPr>
        <w:rPr>
          <w:sz w:val="24"/>
          <w:szCs w:val="24"/>
        </w:rPr>
      </w:pPr>
    </w:p>
    <w:sectPr w:rsidR="009A23B1" w:rsidRPr="006D7187" w:rsidSect="009A2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40B"/>
    <w:rsid w:val="0010348D"/>
    <w:rsid w:val="006B71A2"/>
    <w:rsid w:val="006D7187"/>
    <w:rsid w:val="009A23B1"/>
    <w:rsid w:val="00A050EB"/>
    <w:rsid w:val="00A2170E"/>
    <w:rsid w:val="00B3040B"/>
    <w:rsid w:val="00CD7E73"/>
    <w:rsid w:val="00D333D3"/>
    <w:rsid w:val="00DF6CD1"/>
    <w:rsid w:val="00EE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5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Лариса Пискунова</cp:lastModifiedBy>
  <cp:revision>6</cp:revision>
  <dcterms:created xsi:type="dcterms:W3CDTF">2019-12-10T08:36:00Z</dcterms:created>
  <dcterms:modified xsi:type="dcterms:W3CDTF">2020-01-23T08:45:00Z</dcterms:modified>
</cp:coreProperties>
</file>